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784E">
      <w:pPr>
        <w:pStyle w:val="9"/>
        <w:bidi w:val="0"/>
        <w:rPr>
          <w:rFonts w:hint="eastAsia" w:eastAsia="方正小标宋简体"/>
          <w:lang w:eastAsia="zh-CN"/>
        </w:rPr>
      </w:pPr>
      <w:r>
        <w:rPr>
          <w:rFonts w:hint="eastAsia"/>
        </w:rPr>
        <w:t>行政权力事项委托协议书</w:t>
      </w:r>
      <w:bookmarkStart w:id="0" w:name="_GoBack"/>
      <w:bookmarkEnd w:id="0"/>
    </w:p>
    <w:p w14:paraId="5EA68AE2">
      <w:pPr>
        <w:ind w:left="0" w:leftChars="0" w:firstLine="0" w:firstLineChars="0"/>
        <w:rPr>
          <w:rFonts w:hint="eastAsia"/>
        </w:rPr>
      </w:pPr>
    </w:p>
    <w:p w14:paraId="0F9C43EB">
      <w:pPr>
        <w:ind w:left="0" w:leftChars="0" w:firstLine="0" w:firstLineChars="0"/>
        <w:rPr>
          <w:rFonts w:hint="default" w:eastAsia="仿宋"/>
          <w:lang w:val="en-US" w:eastAsia="zh-CN"/>
        </w:rPr>
      </w:pPr>
      <w:r>
        <w:rPr>
          <w:rFonts w:hint="eastAsia"/>
        </w:rPr>
        <w:t>委托单位：</w:t>
      </w:r>
      <w:r>
        <w:rPr>
          <w:rFonts w:hint="eastAsia"/>
          <w:lang w:val="en-US" w:eastAsia="zh-CN"/>
        </w:rPr>
        <w:t>南阳市林业局</w:t>
      </w:r>
    </w:p>
    <w:p w14:paraId="3C8DDAFA">
      <w:pPr>
        <w:ind w:left="0" w:leftChars="0" w:firstLine="0" w:firstLineChars="0"/>
        <w:rPr>
          <w:rFonts w:hint="default" w:eastAsia="仿宋"/>
          <w:lang w:val="en-US" w:eastAsia="zh-CN"/>
        </w:rPr>
      </w:pPr>
      <w:r>
        <w:rPr>
          <w:rFonts w:hint="eastAsia"/>
        </w:rPr>
        <w:t>地    址：</w:t>
      </w:r>
      <w:r>
        <w:rPr>
          <w:rFonts w:hint="eastAsia"/>
          <w:lang w:val="en-US" w:eastAsia="zh-CN"/>
        </w:rPr>
        <w:t>南阳市卧龙区滨河路7号</w:t>
      </w:r>
    </w:p>
    <w:p w14:paraId="39C44775">
      <w:pPr>
        <w:ind w:left="0" w:leftChars="0" w:firstLine="0" w:firstLineChars="0"/>
        <w:rPr>
          <w:rFonts w:hint="default" w:eastAsia="仿宋"/>
          <w:lang w:val="en-US" w:eastAsia="zh-CN"/>
        </w:rPr>
      </w:pPr>
      <w:r>
        <w:rPr>
          <w:rFonts w:hint="eastAsia"/>
        </w:rPr>
        <w:t>受委托单位：</w:t>
      </w:r>
      <w:r>
        <w:rPr>
          <w:rFonts w:hint="eastAsia"/>
          <w:lang w:val="en-US" w:eastAsia="zh-CN"/>
        </w:rPr>
        <w:t>南阳市自然保护地和野生动植物保护中心</w:t>
      </w:r>
    </w:p>
    <w:p w14:paraId="39726803">
      <w:pPr>
        <w:ind w:left="0" w:leftChars="0" w:firstLine="0" w:firstLineChars="0"/>
        <w:rPr>
          <w:rFonts w:hint="eastAsia"/>
          <w:lang w:val="en-US" w:eastAsia="zh-CN"/>
        </w:rPr>
      </w:pPr>
      <w:r>
        <w:rPr>
          <w:rFonts w:hint="eastAsia"/>
        </w:rPr>
        <w:t>地    址：</w:t>
      </w:r>
      <w:r>
        <w:rPr>
          <w:rFonts w:hint="eastAsia"/>
          <w:lang w:val="en-US" w:eastAsia="zh-CN"/>
        </w:rPr>
        <w:t>南阳市卧龙区滨河路7号</w:t>
      </w:r>
    </w:p>
    <w:p w14:paraId="78ADB690">
      <w:pPr>
        <w:bidi w:val="0"/>
        <w:rPr>
          <w:rFonts w:hint="eastAsia"/>
          <w:lang w:val="en-US" w:eastAsia="zh-CN"/>
        </w:rPr>
      </w:pPr>
      <w:r>
        <w:rPr>
          <w:rFonts w:hint="eastAsia"/>
          <w:lang w:val="en-US" w:eastAsia="zh-CN"/>
        </w:rPr>
        <w:t>为推动职能优化调整，进一步简政放权，依据《中华人民共和国行政处罚法》《中华人民共和国野生动物保护法》《中华人民共和国陆生野生动物保护实施条例》《中华人民共和国野生动物保护法》《中华人民共和国自然保护区条例》《中华人民共和国野生植物保护条例》《中华人民共和国风景名胜区条例》《河南省湿地保护条例》等法律法规规定，南阳市林业局将在自然保护区、禁猎区破坏非国家或者地方重点保护野生动物主要生息繁衍场所的处罚等36项行政处罚职能委托南阳市林业发展服务中心实施。</w:t>
      </w:r>
    </w:p>
    <w:p w14:paraId="011AE537">
      <w:pPr>
        <w:pStyle w:val="2"/>
        <w:bidi w:val="0"/>
        <w:rPr>
          <w:rFonts w:hint="default"/>
          <w:lang w:val="en-US" w:eastAsia="zh-CN"/>
        </w:rPr>
      </w:pPr>
      <w:r>
        <w:rPr>
          <w:rFonts w:hint="eastAsia"/>
          <w:lang w:val="en-US" w:eastAsia="zh-CN"/>
        </w:rPr>
        <w:t>一、委托事项</w:t>
      </w:r>
    </w:p>
    <w:tbl>
      <w:tblPr>
        <w:tblStyle w:val="5"/>
        <w:tblW w:w="10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688"/>
        <w:gridCol w:w="3046"/>
        <w:gridCol w:w="675"/>
        <w:gridCol w:w="3450"/>
        <w:gridCol w:w="2706"/>
      </w:tblGrid>
      <w:tr w14:paraId="19F7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688"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56543F1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3046" w:type="dxa"/>
            <w:tcBorders>
              <w:top w:val="single" w:color="000000" w:sz="12" w:space="0"/>
              <w:left w:val="nil"/>
              <w:bottom w:val="single" w:color="000000" w:sz="8" w:space="0"/>
              <w:right w:val="single" w:color="000000" w:sz="8" w:space="0"/>
            </w:tcBorders>
            <w:shd w:val="clear" w:color="auto" w:fill="auto"/>
            <w:vAlign w:val="center"/>
          </w:tcPr>
          <w:p w14:paraId="7083B86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职权名称</w:t>
            </w:r>
          </w:p>
        </w:tc>
        <w:tc>
          <w:tcPr>
            <w:tcW w:w="675" w:type="dxa"/>
            <w:tcBorders>
              <w:top w:val="single" w:color="000000" w:sz="12" w:space="0"/>
              <w:left w:val="nil"/>
              <w:bottom w:val="single" w:color="000000" w:sz="8" w:space="0"/>
              <w:right w:val="single" w:color="000000" w:sz="8" w:space="0"/>
            </w:tcBorders>
            <w:shd w:val="clear" w:color="auto" w:fill="auto"/>
            <w:vAlign w:val="center"/>
          </w:tcPr>
          <w:p w14:paraId="478D569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职权类别</w:t>
            </w:r>
          </w:p>
        </w:tc>
        <w:tc>
          <w:tcPr>
            <w:tcW w:w="3450" w:type="dxa"/>
            <w:tcBorders>
              <w:top w:val="single" w:color="000000" w:sz="12" w:space="0"/>
              <w:left w:val="nil"/>
              <w:bottom w:val="single" w:color="000000" w:sz="8" w:space="0"/>
              <w:right w:val="single" w:color="000000" w:sz="8" w:space="0"/>
            </w:tcBorders>
            <w:shd w:val="clear" w:color="auto" w:fill="auto"/>
            <w:vAlign w:val="center"/>
          </w:tcPr>
          <w:p w14:paraId="0D62502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法律依据</w:t>
            </w:r>
          </w:p>
        </w:tc>
        <w:tc>
          <w:tcPr>
            <w:tcW w:w="2706" w:type="dxa"/>
            <w:tcBorders>
              <w:top w:val="single" w:color="000000" w:sz="12" w:space="0"/>
              <w:left w:val="nil"/>
              <w:bottom w:val="single" w:color="000000" w:sz="8" w:space="0"/>
              <w:right w:val="single" w:color="000000" w:sz="12" w:space="0"/>
            </w:tcBorders>
            <w:shd w:val="clear" w:color="auto" w:fill="auto"/>
            <w:vAlign w:val="center"/>
          </w:tcPr>
          <w:p w14:paraId="210C190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受委托单位</w:t>
            </w:r>
          </w:p>
        </w:tc>
      </w:tr>
      <w:tr w14:paraId="42EB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642"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2CAE497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046" w:type="dxa"/>
            <w:tcBorders>
              <w:top w:val="nil"/>
              <w:left w:val="nil"/>
              <w:bottom w:val="single" w:color="000000" w:sz="8" w:space="0"/>
              <w:right w:val="single" w:color="000000" w:sz="8" w:space="0"/>
            </w:tcBorders>
            <w:shd w:val="clear" w:color="auto" w:fill="auto"/>
            <w:vAlign w:val="center"/>
          </w:tcPr>
          <w:p w14:paraId="106D701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在相关自然保护区域、禁猎（渔）区、禁猎（渔）期猎捕非国家重点保护野生动物，未取得狩猎证、未按照狩猎证规定猎捕非国家重点保护野生动物，或者使用禁用的工具、方法猎捕非国家重点保护野生动物的处罚</w:t>
            </w:r>
          </w:p>
        </w:tc>
        <w:tc>
          <w:tcPr>
            <w:tcW w:w="675" w:type="dxa"/>
            <w:tcBorders>
              <w:top w:val="nil"/>
              <w:left w:val="nil"/>
              <w:bottom w:val="single" w:color="000000" w:sz="8" w:space="0"/>
              <w:right w:val="single" w:color="000000" w:sz="8" w:space="0"/>
            </w:tcBorders>
            <w:shd w:val="clear" w:color="auto" w:fill="auto"/>
            <w:vAlign w:val="center"/>
          </w:tcPr>
          <w:p w14:paraId="184AB67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4C44450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《中华人民共和国野生动物保护法》第四十五条、《中华人民共和国陆生野生动物保护实施条例》（2016修订）第三十三条、《中华人民共和国陆生野生动物保护实施条例》（2016修订）第三十四条</w:t>
            </w:r>
          </w:p>
        </w:tc>
        <w:tc>
          <w:tcPr>
            <w:tcW w:w="2706" w:type="dxa"/>
            <w:tcBorders>
              <w:top w:val="nil"/>
              <w:left w:val="nil"/>
              <w:bottom w:val="single" w:color="000000" w:sz="8" w:space="0"/>
              <w:right w:val="single" w:color="000000" w:sz="12" w:space="0"/>
            </w:tcBorders>
            <w:shd w:val="clear" w:color="auto" w:fill="auto"/>
            <w:vAlign w:val="center"/>
          </w:tcPr>
          <w:p w14:paraId="62EB69F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098B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958B20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046" w:type="dxa"/>
            <w:tcBorders>
              <w:top w:val="nil"/>
              <w:left w:val="nil"/>
              <w:bottom w:val="single" w:color="000000" w:sz="8" w:space="0"/>
              <w:right w:val="single" w:color="000000" w:sz="8" w:space="0"/>
            </w:tcBorders>
            <w:shd w:val="clear" w:color="auto" w:fill="auto"/>
            <w:vAlign w:val="center"/>
          </w:tcPr>
          <w:p w14:paraId="187F961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在自然保护区、禁猎区破坏非国家或者地方重点保护野生动物主要生息繁衍场所的处罚</w:t>
            </w:r>
          </w:p>
        </w:tc>
        <w:tc>
          <w:tcPr>
            <w:tcW w:w="675" w:type="dxa"/>
            <w:tcBorders>
              <w:top w:val="nil"/>
              <w:left w:val="nil"/>
              <w:bottom w:val="single" w:color="000000" w:sz="8" w:space="0"/>
              <w:right w:val="single" w:color="000000" w:sz="8" w:space="0"/>
            </w:tcBorders>
            <w:shd w:val="clear" w:color="auto" w:fill="auto"/>
            <w:vAlign w:val="center"/>
          </w:tcPr>
          <w:p w14:paraId="55206CE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0DC8409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《中华人民共和国陆生野生动物保护实施条例》（2016年修订）第三十五条</w:t>
            </w:r>
          </w:p>
        </w:tc>
        <w:tc>
          <w:tcPr>
            <w:tcW w:w="2706" w:type="dxa"/>
            <w:tcBorders>
              <w:top w:val="nil"/>
              <w:left w:val="nil"/>
              <w:bottom w:val="single" w:color="000000" w:sz="8" w:space="0"/>
              <w:right w:val="single" w:color="000000" w:sz="12" w:space="0"/>
            </w:tcBorders>
            <w:shd w:val="clear" w:color="auto" w:fill="auto"/>
            <w:vAlign w:val="center"/>
          </w:tcPr>
          <w:p w14:paraId="6F02BC8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291B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62AAA1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046" w:type="dxa"/>
            <w:tcBorders>
              <w:top w:val="nil"/>
              <w:left w:val="nil"/>
              <w:bottom w:val="single" w:color="000000" w:sz="8" w:space="0"/>
              <w:right w:val="single" w:color="000000" w:sz="8" w:space="0"/>
            </w:tcBorders>
            <w:shd w:val="clear" w:color="auto" w:fill="auto"/>
            <w:vAlign w:val="center"/>
          </w:tcPr>
          <w:p w14:paraId="7C49DF5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对伪造、变造、买卖、转让、租借有关野生动物的证件、专用标识或者有关批准文件的处罚</w:t>
            </w:r>
          </w:p>
        </w:tc>
        <w:tc>
          <w:tcPr>
            <w:tcW w:w="675" w:type="dxa"/>
            <w:tcBorders>
              <w:top w:val="nil"/>
              <w:left w:val="nil"/>
              <w:bottom w:val="single" w:color="000000" w:sz="8" w:space="0"/>
              <w:right w:val="single" w:color="000000" w:sz="8" w:space="0"/>
            </w:tcBorders>
            <w:shd w:val="clear" w:color="auto" w:fill="auto"/>
            <w:vAlign w:val="center"/>
          </w:tcPr>
          <w:p w14:paraId="6A49E50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6812241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《中华人民共和国野生动物保护法》（2016年修订）第三十九条、第五十五条</w:t>
            </w:r>
          </w:p>
        </w:tc>
        <w:tc>
          <w:tcPr>
            <w:tcW w:w="2706" w:type="dxa"/>
            <w:tcBorders>
              <w:top w:val="nil"/>
              <w:left w:val="nil"/>
              <w:bottom w:val="single" w:color="000000" w:sz="8" w:space="0"/>
              <w:right w:val="single" w:color="000000" w:sz="12" w:space="0"/>
            </w:tcBorders>
            <w:shd w:val="clear" w:color="auto" w:fill="auto"/>
            <w:vAlign w:val="center"/>
          </w:tcPr>
          <w:p w14:paraId="7A3943E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7572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1BAB71B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046" w:type="dxa"/>
            <w:tcBorders>
              <w:top w:val="nil"/>
              <w:left w:val="nil"/>
              <w:bottom w:val="single" w:color="000000" w:sz="8" w:space="0"/>
              <w:right w:val="single" w:color="000000" w:sz="8" w:space="0"/>
            </w:tcBorders>
            <w:shd w:val="clear" w:color="auto" w:fill="auto"/>
            <w:vAlign w:val="center"/>
          </w:tcPr>
          <w:p w14:paraId="2E7DA45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非法捕杀国家重点保护野生动物的处罚</w:t>
            </w:r>
          </w:p>
        </w:tc>
        <w:tc>
          <w:tcPr>
            <w:tcW w:w="675" w:type="dxa"/>
            <w:tcBorders>
              <w:top w:val="nil"/>
              <w:left w:val="nil"/>
              <w:bottom w:val="single" w:color="000000" w:sz="8" w:space="0"/>
              <w:right w:val="single" w:color="000000" w:sz="8" w:space="0"/>
            </w:tcBorders>
            <w:shd w:val="clear" w:color="auto" w:fill="auto"/>
            <w:vAlign w:val="center"/>
          </w:tcPr>
          <w:p w14:paraId="03AC49C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4FA6592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《中华人民共和国野生动物保护法》（2016修订）第四十五条、《中华人民共和国陆生野生动物保护实施条例》（2016修订）第三十二条</w:t>
            </w:r>
          </w:p>
        </w:tc>
        <w:tc>
          <w:tcPr>
            <w:tcW w:w="2706" w:type="dxa"/>
            <w:tcBorders>
              <w:top w:val="nil"/>
              <w:left w:val="nil"/>
              <w:bottom w:val="single" w:color="000000" w:sz="8" w:space="0"/>
              <w:right w:val="single" w:color="000000" w:sz="12" w:space="0"/>
            </w:tcBorders>
            <w:shd w:val="clear" w:color="auto" w:fill="auto"/>
            <w:vAlign w:val="center"/>
          </w:tcPr>
          <w:p w14:paraId="0EC1B40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3A26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167"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04CE8D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3046" w:type="dxa"/>
            <w:tcBorders>
              <w:top w:val="nil"/>
              <w:left w:val="nil"/>
              <w:bottom w:val="single" w:color="000000" w:sz="8" w:space="0"/>
              <w:right w:val="single" w:color="000000" w:sz="8" w:space="0"/>
            </w:tcBorders>
            <w:shd w:val="clear" w:color="auto" w:fill="auto"/>
            <w:vAlign w:val="center"/>
          </w:tcPr>
          <w:p w14:paraId="5894B52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违法出售、收购、运输、携带国家或者地方重点保护陆生野生动物的处罚</w:t>
            </w:r>
          </w:p>
        </w:tc>
        <w:tc>
          <w:tcPr>
            <w:tcW w:w="675" w:type="dxa"/>
            <w:tcBorders>
              <w:top w:val="nil"/>
              <w:left w:val="nil"/>
              <w:bottom w:val="single" w:color="000000" w:sz="8" w:space="0"/>
              <w:right w:val="single" w:color="000000" w:sz="8" w:space="0"/>
            </w:tcBorders>
            <w:shd w:val="clear" w:color="auto" w:fill="auto"/>
            <w:vAlign w:val="center"/>
          </w:tcPr>
          <w:p w14:paraId="658FE29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6A7444C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《中华人民共和国野生动物保护法》（2016修订）第四十八条、《中华人民共和国陆生野生动物保护实施条例》（2016修订）第三十六条</w:t>
            </w:r>
          </w:p>
        </w:tc>
        <w:tc>
          <w:tcPr>
            <w:tcW w:w="2706" w:type="dxa"/>
            <w:tcBorders>
              <w:top w:val="nil"/>
              <w:left w:val="nil"/>
              <w:bottom w:val="single" w:color="000000" w:sz="8" w:space="0"/>
              <w:right w:val="single" w:color="000000" w:sz="12" w:space="0"/>
            </w:tcBorders>
            <w:shd w:val="clear" w:color="auto" w:fill="auto"/>
            <w:vAlign w:val="center"/>
          </w:tcPr>
          <w:p w14:paraId="38FE07A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2908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902"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20A0872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046" w:type="dxa"/>
            <w:tcBorders>
              <w:top w:val="nil"/>
              <w:left w:val="nil"/>
              <w:bottom w:val="single" w:color="000000" w:sz="8" w:space="0"/>
              <w:right w:val="single" w:color="000000" w:sz="8" w:space="0"/>
            </w:tcBorders>
            <w:shd w:val="clear" w:color="auto" w:fill="auto"/>
            <w:vAlign w:val="center"/>
          </w:tcPr>
          <w:p w14:paraId="2CB4FB4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未取得驯养繁殖许可证或者超越驯养繁殖许可证规定范围驯养繁殖国家重点保护野生动物的处罚</w:t>
            </w:r>
          </w:p>
        </w:tc>
        <w:tc>
          <w:tcPr>
            <w:tcW w:w="675" w:type="dxa"/>
            <w:tcBorders>
              <w:top w:val="nil"/>
              <w:left w:val="nil"/>
              <w:bottom w:val="single" w:color="000000" w:sz="8" w:space="0"/>
              <w:right w:val="single" w:color="000000" w:sz="8" w:space="0"/>
            </w:tcBorders>
            <w:shd w:val="clear" w:color="auto" w:fill="auto"/>
            <w:vAlign w:val="center"/>
          </w:tcPr>
          <w:p w14:paraId="08FEAE4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6DC310D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《中华人民共和国陆生野生动物保护实施条例》（2016修订）第三十八条</w:t>
            </w:r>
          </w:p>
        </w:tc>
        <w:tc>
          <w:tcPr>
            <w:tcW w:w="2706" w:type="dxa"/>
            <w:tcBorders>
              <w:top w:val="nil"/>
              <w:left w:val="nil"/>
              <w:bottom w:val="single" w:color="000000" w:sz="8" w:space="0"/>
              <w:right w:val="single" w:color="000000" w:sz="12" w:space="0"/>
            </w:tcBorders>
            <w:shd w:val="clear" w:color="auto" w:fill="auto"/>
            <w:vAlign w:val="center"/>
          </w:tcPr>
          <w:p w14:paraId="7445D91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77962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676"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3646183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3046" w:type="dxa"/>
            <w:tcBorders>
              <w:top w:val="nil"/>
              <w:left w:val="nil"/>
              <w:bottom w:val="single" w:color="000000" w:sz="8" w:space="0"/>
              <w:right w:val="single" w:color="000000" w:sz="8" w:space="0"/>
            </w:tcBorders>
            <w:shd w:val="clear" w:color="auto" w:fill="auto"/>
            <w:vAlign w:val="center"/>
          </w:tcPr>
          <w:p w14:paraId="7C49497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外国人未经批准在中国境内对国家重点保护野生动物进行野外考察、标本采集或者在野外拍摄电影、录像的处罚</w:t>
            </w:r>
          </w:p>
        </w:tc>
        <w:tc>
          <w:tcPr>
            <w:tcW w:w="675" w:type="dxa"/>
            <w:tcBorders>
              <w:top w:val="nil"/>
              <w:left w:val="nil"/>
              <w:bottom w:val="single" w:color="000000" w:sz="8" w:space="0"/>
              <w:right w:val="single" w:color="000000" w:sz="8" w:space="0"/>
            </w:tcBorders>
            <w:shd w:val="clear" w:color="auto" w:fill="auto"/>
            <w:vAlign w:val="center"/>
          </w:tcPr>
          <w:p w14:paraId="28A9CCD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43FADC4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《中华人民共和国陆生野生动物保护实施条例》（2016修订）第三十九条</w:t>
            </w:r>
          </w:p>
        </w:tc>
        <w:tc>
          <w:tcPr>
            <w:tcW w:w="2706" w:type="dxa"/>
            <w:tcBorders>
              <w:top w:val="nil"/>
              <w:left w:val="nil"/>
              <w:bottom w:val="single" w:color="000000" w:sz="8" w:space="0"/>
              <w:right w:val="single" w:color="000000" w:sz="12" w:space="0"/>
            </w:tcBorders>
            <w:shd w:val="clear" w:color="auto" w:fill="auto"/>
            <w:vAlign w:val="center"/>
          </w:tcPr>
          <w:p w14:paraId="11BB958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487C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39F04C3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3046" w:type="dxa"/>
            <w:tcBorders>
              <w:top w:val="nil"/>
              <w:left w:val="nil"/>
              <w:bottom w:val="single" w:color="000000" w:sz="8" w:space="0"/>
              <w:right w:val="single" w:color="000000" w:sz="8" w:space="0"/>
            </w:tcBorders>
            <w:shd w:val="clear" w:color="auto" w:fill="auto"/>
            <w:vAlign w:val="center"/>
          </w:tcPr>
          <w:p w14:paraId="77BD25D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非法捕杀省重点保护野生动物的处罚</w:t>
            </w:r>
          </w:p>
        </w:tc>
        <w:tc>
          <w:tcPr>
            <w:tcW w:w="675" w:type="dxa"/>
            <w:tcBorders>
              <w:top w:val="nil"/>
              <w:left w:val="nil"/>
              <w:bottom w:val="single" w:color="000000" w:sz="8" w:space="0"/>
              <w:right w:val="single" w:color="000000" w:sz="8" w:space="0"/>
            </w:tcBorders>
            <w:shd w:val="clear" w:color="auto" w:fill="auto"/>
            <w:vAlign w:val="center"/>
          </w:tcPr>
          <w:p w14:paraId="23D9707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267EAC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《河南省实施〈中华人民共和国野生动物保护法〉办法》（2005年1月14日河南省人民代表大会常务委员会公告第40号）第二十九条</w:t>
            </w:r>
          </w:p>
        </w:tc>
        <w:tc>
          <w:tcPr>
            <w:tcW w:w="2706" w:type="dxa"/>
            <w:tcBorders>
              <w:top w:val="nil"/>
              <w:left w:val="nil"/>
              <w:bottom w:val="single" w:color="000000" w:sz="8" w:space="0"/>
              <w:right w:val="single" w:color="000000" w:sz="12" w:space="0"/>
            </w:tcBorders>
            <w:shd w:val="clear" w:color="auto" w:fill="auto"/>
            <w:vAlign w:val="center"/>
          </w:tcPr>
          <w:p w14:paraId="5C0A33E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6F29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272"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3927AFD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3046" w:type="dxa"/>
            <w:tcBorders>
              <w:top w:val="nil"/>
              <w:left w:val="nil"/>
              <w:bottom w:val="single" w:color="000000" w:sz="8" w:space="0"/>
              <w:right w:val="single" w:color="000000" w:sz="8" w:space="0"/>
            </w:tcBorders>
            <w:shd w:val="clear" w:color="auto" w:fill="auto"/>
            <w:vAlign w:val="center"/>
          </w:tcPr>
          <w:p w14:paraId="791C7F8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非法捕杀国家保护的有益的或者有重要经济价值、科学研究价值的陆生野生动物的处罚</w:t>
            </w:r>
          </w:p>
        </w:tc>
        <w:tc>
          <w:tcPr>
            <w:tcW w:w="675" w:type="dxa"/>
            <w:tcBorders>
              <w:top w:val="nil"/>
              <w:left w:val="nil"/>
              <w:bottom w:val="single" w:color="000000" w:sz="8" w:space="0"/>
              <w:right w:val="single" w:color="000000" w:sz="8" w:space="0"/>
            </w:tcBorders>
            <w:shd w:val="clear" w:color="auto" w:fill="auto"/>
            <w:vAlign w:val="center"/>
          </w:tcPr>
          <w:p w14:paraId="040C8F6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70FB45C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《河南省实施〈中华人民共和国野生动物保护法〉办法》（2005年1月14日河南省人民代表大会常务委员会公告第40号）第三十条</w:t>
            </w:r>
          </w:p>
        </w:tc>
        <w:tc>
          <w:tcPr>
            <w:tcW w:w="2706" w:type="dxa"/>
            <w:tcBorders>
              <w:top w:val="nil"/>
              <w:left w:val="nil"/>
              <w:bottom w:val="single" w:color="000000" w:sz="8" w:space="0"/>
              <w:right w:val="single" w:color="000000" w:sz="12" w:space="0"/>
            </w:tcBorders>
            <w:shd w:val="clear" w:color="auto" w:fill="auto"/>
            <w:vAlign w:val="center"/>
          </w:tcPr>
          <w:p w14:paraId="561030B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1AFD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46634FE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3046" w:type="dxa"/>
            <w:tcBorders>
              <w:top w:val="nil"/>
              <w:left w:val="nil"/>
              <w:bottom w:val="single" w:color="000000" w:sz="8" w:space="0"/>
              <w:right w:val="single" w:color="000000" w:sz="8" w:space="0"/>
            </w:tcBorders>
            <w:shd w:val="clear" w:color="auto" w:fill="auto"/>
            <w:vAlign w:val="center"/>
          </w:tcPr>
          <w:p w14:paraId="4A11C8A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在自然保护区以及国家和省重点保护野生动物集中繁殖地、越冬地、停歇地、产卵场、洄游通道、索饵场等，排放工业污水、废气；堆积、倾倒工业废渣、生活垃圾；或者未经批准使用危及国家和省重点保护野生动物生存的剧毒药物的处罚</w:t>
            </w:r>
          </w:p>
        </w:tc>
        <w:tc>
          <w:tcPr>
            <w:tcW w:w="675" w:type="dxa"/>
            <w:tcBorders>
              <w:top w:val="nil"/>
              <w:left w:val="nil"/>
              <w:bottom w:val="single" w:color="000000" w:sz="8" w:space="0"/>
              <w:right w:val="single" w:color="000000" w:sz="8" w:space="0"/>
            </w:tcBorders>
            <w:shd w:val="clear" w:color="auto" w:fill="auto"/>
            <w:vAlign w:val="center"/>
          </w:tcPr>
          <w:p w14:paraId="2D83DB3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39D4F57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《河南省实施〈中华人民共和国野生动物保护法〉办法》（2005年1月14日河南省人民代表大会常务委员会公告第40号）第十三条、第三十一条</w:t>
            </w:r>
          </w:p>
        </w:tc>
        <w:tc>
          <w:tcPr>
            <w:tcW w:w="2706" w:type="dxa"/>
            <w:tcBorders>
              <w:top w:val="nil"/>
              <w:left w:val="nil"/>
              <w:bottom w:val="single" w:color="000000" w:sz="8" w:space="0"/>
              <w:right w:val="single" w:color="000000" w:sz="12" w:space="0"/>
            </w:tcBorders>
            <w:shd w:val="clear" w:color="auto" w:fill="auto"/>
            <w:vAlign w:val="center"/>
          </w:tcPr>
          <w:p w14:paraId="1795722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7186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FD1F84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046" w:type="dxa"/>
            <w:tcBorders>
              <w:top w:val="nil"/>
              <w:left w:val="nil"/>
              <w:bottom w:val="single" w:color="000000" w:sz="8" w:space="0"/>
              <w:right w:val="single" w:color="000000" w:sz="8" w:space="0"/>
            </w:tcBorders>
            <w:shd w:val="clear" w:color="auto" w:fill="auto"/>
            <w:vAlign w:val="center"/>
          </w:tcPr>
          <w:p w14:paraId="0775A15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未取得驯养繁殖许可证或者未按照驯养繁殖许可证规定驯养繁殖省重点保护野生动物和国家保护的有益的或者有重要经济价值、科学研究价值的陆生野生动物的处罚</w:t>
            </w:r>
          </w:p>
        </w:tc>
        <w:tc>
          <w:tcPr>
            <w:tcW w:w="675" w:type="dxa"/>
            <w:tcBorders>
              <w:top w:val="nil"/>
              <w:left w:val="nil"/>
              <w:bottom w:val="single" w:color="000000" w:sz="8" w:space="0"/>
              <w:right w:val="single" w:color="000000" w:sz="8" w:space="0"/>
            </w:tcBorders>
            <w:shd w:val="clear" w:color="auto" w:fill="auto"/>
            <w:vAlign w:val="center"/>
          </w:tcPr>
          <w:p w14:paraId="314DC86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445E698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《河南省实施〈中华人民共和国野生动物保护法〉办法》（2005年1月14日河南省人民代表大会常务委员会公告第40号）第三十二条</w:t>
            </w:r>
          </w:p>
        </w:tc>
        <w:tc>
          <w:tcPr>
            <w:tcW w:w="2706" w:type="dxa"/>
            <w:tcBorders>
              <w:top w:val="nil"/>
              <w:left w:val="nil"/>
              <w:bottom w:val="single" w:color="000000" w:sz="8" w:space="0"/>
              <w:right w:val="single" w:color="000000" w:sz="12" w:space="0"/>
            </w:tcBorders>
            <w:shd w:val="clear" w:color="auto" w:fill="auto"/>
            <w:vAlign w:val="center"/>
          </w:tcPr>
          <w:p w14:paraId="67A3463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1573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1BC723A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3046" w:type="dxa"/>
            <w:tcBorders>
              <w:top w:val="nil"/>
              <w:left w:val="nil"/>
              <w:bottom w:val="single" w:color="000000" w:sz="8" w:space="0"/>
              <w:right w:val="single" w:color="000000" w:sz="8" w:space="0"/>
            </w:tcBorders>
            <w:shd w:val="clear" w:color="auto" w:fill="auto"/>
            <w:vAlign w:val="center"/>
          </w:tcPr>
          <w:p w14:paraId="7AEF26B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未经批准，出售、收购、加工、运输、携带国家保护的有益的或者有重要经济价值、科学研究价值的陆生野生动物及其产品的处罚</w:t>
            </w:r>
          </w:p>
        </w:tc>
        <w:tc>
          <w:tcPr>
            <w:tcW w:w="675" w:type="dxa"/>
            <w:tcBorders>
              <w:top w:val="nil"/>
              <w:left w:val="nil"/>
              <w:bottom w:val="single" w:color="000000" w:sz="8" w:space="0"/>
              <w:right w:val="single" w:color="000000" w:sz="8" w:space="0"/>
            </w:tcBorders>
            <w:shd w:val="clear" w:color="auto" w:fill="auto"/>
            <w:vAlign w:val="center"/>
          </w:tcPr>
          <w:p w14:paraId="6BF0276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5397C11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《河南省实施〈中华人民共和国野生动物保护法〉办法》（2005年1月14日河南省人民代表大会常务委员会公告第40号）第三十三条</w:t>
            </w:r>
          </w:p>
        </w:tc>
        <w:tc>
          <w:tcPr>
            <w:tcW w:w="2706" w:type="dxa"/>
            <w:tcBorders>
              <w:top w:val="nil"/>
              <w:left w:val="nil"/>
              <w:bottom w:val="single" w:color="000000" w:sz="8" w:space="0"/>
              <w:right w:val="single" w:color="000000" w:sz="12" w:space="0"/>
            </w:tcBorders>
            <w:shd w:val="clear" w:color="auto" w:fill="auto"/>
            <w:vAlign w:val="center"/>
          </w:tcPr>
          <w:p w14:paraId="772354D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30C7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17FCED0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3046" w:type="dxa"/>
            <w:tcBorders>
              <w:top w:val="nil"/>
              <w:left w:val="nil"/>
              <w:bottom w:val="single" w:color="000000" w:sz="8" w:space="0"/>
              <w:right w:val="single" w:color="000000" w:sz="8" w:space="0"/>
            </w:tcBorders>
            <w:shd w:val="clear" w:color="auto" w:fill="auto"/>
            <w:vAlign w:val="center"/>
          </w:tcPr>
          <w:p w14:paraId="1041C9E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饭店、餐馆等饮食服务行业利用野生动物及其产品的名称或别称作菜谱招徕顾客的处罚</w:t>
            </w:r>
          </w:p>
        </w:tc>
        <w:tc>
          <w:tcPr>
            <w:tcW w:w="675" w:type="dxa"/>
            <w:tcBorders>
              <w:top w:val="nil"/>
              <w:left w:val="nil"/>
              <w:bottom w:val="single" w:color="000000" w:sz="8" w:space="0"/>
              <w:right w:val="single" w:color="000000" w:sz="8" w:space="0"/>
            </w:tcBorders>
            <w:shd w:val="clear" w:color="auto" w:fill="auto"/>
            <w:vAlign w:val="center"/>
          </w:tcPr>
          <w:p w14:paraId="26799C2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A15619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《河南省实施〈中华人民共和国野生动物保护法〉办法》（2005年1月14日河南省人民代表大会常务委员会公告第40号）第三十五条</w:t>
            </w:r>
          </w:p>
        </w:tc>
        <w:tc>
          <w:tcPr>
            <w:tcW w:w="2706" w:type="dxa"/>
            <w:tcBorders>
              <w:top w:val="nil"/>
              <w:left w:val="nil"/>
              <w:bottom w:val="single" w:color="000000" w:sz="8" w:space="0"/>
              <w:right w:val="single" w:color="000000" w:sz="12" w:space="0"/>
            </w:tcBorders>
            <w:shd w:val="clear" w:color="auto" w:fill="auto"/>
            <w:vAlign w:val="center"/>
          </w:tcPr>
          <w:p w14:paraId="6C15815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3249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134"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5072059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3046" w:type="dxa"/>
            <w:tcBorders>
              <w:top w:val="nil"/>
              <w:left w:val="nil"/>
              <w:bottom w:val="single" w:color="000000" w:sz="8" w:space="0"/>
              <w:right w:val="single" w:color="000000" w:sz="8" w:space="0"/>
            </w:tcBorders>
            <w:shd w:val="clear" w:color="auto" w:fill="auto"/>
            <w:vAlign w:val="center"/>
          </w:tcPr>
          <w:p w14:paraId="6BFDC19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伪造、倒卖、转让野生动物及其产品运输许可证、经营许可证的处罚</w:t>
            </w:r>
          </w:p>
        </w:tc>
        <w:tc>
          <w:tcPr>
            <w:tcW w:w="675" w:type="dxa"/>
            <w:tcBorders>
              <w:top w:val="nil"/>
              <w:left w:val="nil"/>
              <w:bottom w:val="single" w:color="000000" w:sz="8" w:space="0"/>
              <w:right w:val="single" w:color="000000" w:sz="8" w:space="0"/>
            </w:tcBorders>
            <w:shd w:val="clear" w:color="auto" w:fill="auto"/>
            <w:vAlign w:val="center"/>
          </w:tcPr>
          <w:p w14:paraId="56F75C8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D4DBAE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《中华人民共和国野生动物保护法》（2016修订）第五十五条</w:t>
            </w:r>
          </w:p>
        </w:tc>
        <w:tc>
          <w:tcPr>
            <w:tcW w:w="2706" w:type="dxa"/>
            <w:tcBorders>
              <w:top w:val="nil"/>
              <w:left w:val="nil"/>
              <w:bottom w:val="single" w:color="000000" w:sz="8" w:space="0"/>
              <w:right w:val="single" w:color="000000" w:sz="12" w:space="0"/>
            </w:tcBorders>
            <w:shd w:val="clear" w:color="auto" w:fill="auto"/>
            <w:vAlign w:val="center"/>
          </w:tcPr>
          <w:p w14:paraId="393E3EF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682A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429F569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3046" w:type="dxa"/>
            <w:tcBorders>
              <w:top w:val="nil"/>
              <w:left w:val="nil"/>
              <w:bottom w:val="single" w:color="000000" w:sz="8" w:space="0"/>
              <w:right w:val="single" w:color="000000" w:sz="8" w:space="0"/>
            </w:tcBorders>
            <w:shd w:val="clear" w:color="auto" w:fill="auto"/>
            <w:vAlign w:val="center"/>
          </w:tcPr>
          <w:p w14:paraId="7FE3753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违反规定在自然保护区进行砍伐、放牧、狩猎、捕捞、采药、开垦、烧荒、采石、挖沙等活动的处罚</w:t>
            </w:r>
          </w:p>
        </w:tc>
        <w:tc>
          <w:tcPr>
            <w:tcW w:w="675" w:type="dxa"/>
            <w:tcBorders>
              <w:top w:val="nil"/>
              <w:left w:val="nil"/>
              <w:bottom w:val="single" w:color="000000" w:sz="8" w:space="0"/>
              <w:right w:val="single" w:color="000000" w:sz="8" w:space="0"/>
            </w:tcBorders>
            <w:shd w:val="clear" w:color="auto" w:fill="auto"/>
            <w:vAlign w:val="center"/>
          </w:tcPr>
          <w:p w14:paraId="233432C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5723A6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《中华人民共和国自然保护区条例》（国务院令第167号）第三十五条</w:t>
            </w:r>
          </w:p>
        </w:tc>
        <w:tc>
          <w:tcPr>
            <w:tcW w:w="2706" w:type="dxa"/>
            <w:tcBorders>
              <w:top w:val="nil"/>
              <w:left w:val="nil"/>
              <w:bottom w:val="single" w:color="000000" w:sz="8" w:space="0"/>
              <w:right w:val="single" w:color="000000" w:sz="12" w:space="0"/>
            </w:tcBorders>
            <w:shd w:val="clear" w:color="auto" w:fill="auto"/>
            <w:vAlign w:val="center"/>
          </w:tcPr>
          <w:p w14:paraId="73F678B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75F3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423F7D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3046" w:type="dxa"/>
            <w:tcBorders>
              <w:top w:val="nil"/>
              <w:left w:val="nil"/>
              <w:bottom w:val="single" w:color="000000" w:sz="8" w:space="0"/>
              <w:right w:val="single" w:color="000000" w:sz="8" w:space="0"/>
            </w:tcBorders>
            <w:shd w:val="clear" w:color="auto" w:fill="auto"/>
            <w:vAlign w:val="center"/>
          </w:tcPr>
          <w:p w14:paraId="35348CD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未取得采集证或者未按照采集证的规定采集国家重点保护野生植物的处罚</w:t>
            </w:r>
          </w:p>
        </w:tc>
        <w:tc>
          <w:tcPr>
            <w:tcW w:w="675" w:type="dxa"/>
            <w:tcBorders>
              <w:top w:val="nil"/>
              <w:left w:val="nil"/>
              <w:bottom w:val="single" w:color="000000" w:sz="8" w:space="0"/>
              <w:right w:val="single" w:color="000000" w:sz="8" w:space="0"/>
            </w:tcBorders>
            <w:shd w:val="clear" w:color="auto" w:fill="auto"/>
            <w:vAlign w:val="center"/>
          </w:tcPr>
          <w:p w14:paraId="0D912D5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0DCE451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《中华人民共和国野生植物保护条例》（国务院令第204号）第二十三条</w:t>
            </w:r>
          </w:p>
        </w:tc>
        <w:tc>
          <w:tcPr>
            <w:tcW w:w="2706" w:type="dxa"/>
            <w:tcBorders>
              <w:top w:val="nil"/>
              <w:left w:val="nil"/>
              <w:bottom w:val="single" w:color="000000" w:sz="8" w:space="0"/>
              <w:right w:val="single" w:color="000000" w:sz="12" w:space="0"/>
            </w:tcBorders>
            <w:shd w:val="clear" w:color="auto" w:fill="auto"/>
            <w:vAlign w:val="center"/>
          </w:tcPr>
          <w:p w14:paraId="79F0AE4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587D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EDA1A5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3046" w:type="dxa"/>
            <w:tcBorders>
              <w:top w:val="nil"/>
              <w:left w:val="nil"/>
              <w:bottom w:val="single" w:color="000000" w:sz="8" w:space="0"/>
              <w:right w:val="single" w:color="000000" w:sz="8" w:space="0"/>
            </w:tcBorders>
            <w:shd w:val="clear" w:color="auto" w:fill="auto"/>
            <w:vAlign w:val="center"/>
          </w:tcPr>
          <w:p w14:paraId="46E72A5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非法出售、收购国家重点保护野生植物的处罚</w:t>
            </w:r>
          </w:p>
        </w:tc>
        <w:tc>
          <w:tcPr>
            <w:tcW w:w="675" w:type="dxa"/>
            <w:tcBorders>
              <w:top w:val="nil"/>
              <w:left w:val="nil"/>
              <w:bottom w:val="single" w:color="000000" w:sz="8" w:space="0"/>
              <w:right w:val="single" w:color="000000" w:sz="8" w:space="0"/>
            </w:tcBorders>
            <w:shd w:val="clear" w:color="auto" w:fill="auto"/>
            <w:vAlign w:val="center"/>
          </w:tcPr>
          <w:p w14:paraId="2546ED6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195D5D2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《中华人民共和国野生植物保护条例》（国务院令第204号）第二十四条</w:t>
            </w:r>
          </w:p>
        </w:tc>
        <w:tc>
          <w:tcPr>
            <w:tcW w:w="2706" w:type="dxa"/>
            <w:tcBorders>
              <w:top w:val="nil"/>
              <w:left w:val="nil"/>
              <w:bottom w:val="single" w:color="000000" w:sz="8" w:space="0"/>
              <w:right w:val="single" w:color="000000" w:sz="12" w:space="0"/>
            </w:tcBorders>
            <w:shd w:val="clear" w:color="auto" w:fill="auto"/>
            <w:vAlign w:val="center"/>
          </w:tcPr>
          <w:p w14:paraId="55F13D5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436D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DA316F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3046" w:type="dxa"/>
            <w:tcBorders>
              <w:top w:val="nil"/>
              <w:left w:val="nil"/>
              <w:bottom w:val="single" w:color="000000" w:sz="8" w:space="0"/>
              <w:right w:val="single" w:color="000000" w:sz="8" w:space="0"/>
            </w:tcBorders>
            <w:shd w:val="clear" w:color="auto" w:fill="auto"/>
            <w:vAlign w:val="center"/>
          </w:tcPr>
          <w:p w14:paraId="33E5531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伪造、倒卖、转让野生植物采集证、允许进出口证明书或者有关批准文件、标签的处罚</w:t>
            </w:r>
          </w:p>
        </w:tc>
        <w:tc>
          <w:tcPr>
            <w:tcW w:w="675" w:type="dxa"/>
            <w:tcBorders>
              <w:top w:val="nil"/>
              <w:left w:val="nil"/>
              <w:bottom w:val="single" w:color="000000" w:sz="8" w:space="0"/>
              <w:right w:val="single" w:color="000000" w:sz="8" w:space="0"/>
            </w:tcBorders>
            <w:shd w:val="clear" w:color="auto" w:fill="auto"/>
            <w:vAlign w:val="center"/>
          </w:tcPr>
          <w:p w14:paraId="388BB11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70D40EE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《中华人民共和国野生植物保护条例》（国务院令第204号）第二十六条、《中国濒危野生动植物进出口管理条例》（国务院令第465号）第二十七条</w:t>
            </w:r>
          </w:p>
        </w:tc>
        <w:tc>
          <w:tcPr>
            <w:tcW w:w="2706" w:type="dxa"/>
            <w:tcBorders>
              <w:top w:val="nil"/>
              <w:left w:val="nil"/>
              <w:bottom w:val="single" w:color="000000" w:sz="8" w:space="0"/>
              <w:right w:val="single" w:color="000000" w:sz="12" w:space="0"/>
            </w:tcBorders>
            <w:shd w:val="clear" w:color="auto" w:fill="auto"/>
            <w:vAlign w:val="center"/>
          </w:tcPr>
          <w:p w14:paraId="1FA8A15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06D1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26927E2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3046" w:type="dxa"/>
            <w:tcBorders>
              <w:top w:val="nil"/>
              <w:left w:val="nil"/>
              <w:bottom w:val="single" w:color="000000" w:sz="8" w:space="0"/>
              <w:right w:val="single" w:color="000000" w:sz="8" w:space="0"/>
            </w:tcBorders>
            <w:shd w:val="clear" w:color="auto" w:fill="auto"/>
            <w:vAlign w:val="center"/>
          </w:tcPr>
          <w:p w14:paraId="4A18AD9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外国人在中国境内采集、收购国家重点保护野生植物，或者未经批准对国家重点保护野生植物进行野外考察的处罚</w:t>
            </w:r>
          </w:p>
        </w:tc>
        <w:tc>
          <w:tcPr>
            <w:tcW w:w="675" w:type="dxa"/>
            <w:tcBorders>
              <w:top w:val="nil"/>
              <w:left w:val="nil"/>
              <w:bottom w:val="single" w:color="000000" w:sz="8" w:space="0"/>
              <w:right w:val="single" w:color="000000" w:sz="8" w:space="0"/>
            </w:tcBorders>
            <w:shd w:val="clear" w:color="auto" w:fill="auto"/>
            <w:vAlign w:val="center"/>
          </w:tcPr>
          <w:p w14:paraId="0D3B056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13E11F8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《中华人民共和国野生植物保护条例》（国务院令第204号）第二十七条</w:t>
            </w:r>
          </w:p>
        </w:tc>
        <w:tc>
          <w:tcPr>
            <w:tcW w:w="2706" w:type="dxa"/>
            <w:tcBorders>
              <w:top w:val="nil"/>
              <w:left w:val="nil"/>
              <w:bottom w:val="single" w:color="000000" w:sz="8" w:space="0"/>
              <w:right w:val="single" w:color="000000" w:sz="12" w:space="0"/>
            </w:tcBorders>
            <w:shd w:val="clear" w:color="auto" w:fill="auto"/>
            <w:vAlign w:val="center"/>
          </w:tcPr>
          <w:p w14:paraId="507FA0E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0F76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58CF0D3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3046" w:type="dxa"/>
            <w:tcBorders>
              <w:top w:val="nil"/>
              <w:left w:val="nil"/>
              <w:bottom w:val="single" w:color="000000" w:sz="8" w:space="0"/>
              <w:right w:val="single" w:color="000000" w:sz="8" w:space="0"/>
            </w:tcBorders>
            <w:shd w:val="clear" w:color="auto" w:fill="auto"/>
            <w:vAlign w:val="center"/>
          </w:tcPr>
          <w:p w14:paraId="15E81DA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破坏野生植物保护设施和保护标志的或者破坏、毁损野生植物的处罚</w:t>
            </w:r>
          </w:p>
        </w:tc>
        <w:tc>
          <w:tcPr>
            <w:tcW w:w="675" w:type="dxa"/>
            <w:tcBorders>
              <w:top w:val="nil"/>
              <w:left w:val="nil"/>
              <w:bottom w:val="single" w:color="000000" w:sz="8" w:space="0"/>
              <w:right w:val="single" w:color="000000" w:sz="8" w:space="0"/>
            </w:tcBorders>
            <w:shd w:val="clear" w:color="auto" w:fill="auto"/>
            <w:vAlign w:val="center"/>
          </w:tcPr>
          <w:p w14:paraId="2ABF6B5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319821C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《河南省野生植物保护条例》（2007年3月30日河南省人民代表大会常务委员会公告第68号）第二十条</w:t>
            </w:r>
          </w:p>
        </w:tc>
        <w:tc>
          <w:tcPr>
            <w:tcW w:w="2706" w:type="dxa"/>
            <w:tcBorders>
              <w:top w:val="nil"/>
              <w:left w:val="nil"/>
              <w:bottom w:val="single" w:color="000000" w:sz="8" w:space="0"/>
              <w:right w:val="single" w:color="000000" w:sz="12" w:space="0"/>
            </w:tcBorders>
            <w:shd w:val="clear" w:color="auto" w:fill="auto"/>
            <w:vAlign w:val="center"/>
          </w:tcPr>
          <w:p w14:paraId="226EE16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4451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184F6AF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3046" w:type="dxa"/>
            <w:tcBorders>
              <w:top w:val="nil"/>
              <w:left w:val="nil"/>
              <w:bottom w:val="single" w:color="000000" w:sz="8" w:space="0"/>
              <w:right w:val="single" w:color="000000" w:sz="8" w:space="0"/>
            </w:tcBorders>
            <w:shd w:val="clear" w:color="auto" w:fill="auto"/>
            <w:vAlign w:val="center"/>
          </w:tcPr>
          <w:p w14:paraId="4DEB9D3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建设项目占用野生植物原生地的处罚</w:t>
            </w:r>
          </w:p>
        </w:tc>
        <w:tc>
          <w:tcPr>
            <w:tcW w:w="675" w:type="dxa"/>
            <w:tcBorders>
              <w:top w:val="nil"/>
              <w:left w:val="nil"/>
              <w:bottom w:val="single" w:color="000000" w:sz="8" w:space="0"/>
              <w:right w:val="single" w:color="000000" w:sz="8" w:space="0"/>
            </w:tcBorders>
            <w:shd w:val="clear" w:color="auto" w:fill="auto"/>
            <w:vAlign w:val="center"/>
          </w:tcPr>
          <w:p w14:paraId="319081A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68F73C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《河南省野生植物保护条例》（2007年3月30日河南省人民代表大会常务委员会公告第68号）第二十一条</w:t>
            </w:r>
          </w:p>
        </w:tc>
        <w:tc>
          <w:tcPr>
            <w:tcW w:w="2706" w:type="dxa"/>
            <w:tcBorders>
              <w:top w:val="nil"/>
              <w:left w:val="nil"/>
              <w:bottom w:val="single" w:color="000000" w:sz="8" w:space="0"/>
              <w:right w:val="single" w:color="000000" w:sz="12" w:space="0"/>
            </w:tcBorders>
            <w:shd w:val="clear" w:color="auto" w:fill="auto"/>
            <w:vAlign w:val="center"/>
          </w:tcPr>
          <w:p w14:paraId="286DB8B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676F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BC4721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3046" w:type="dxa"/>
            <w:tcBorders>
              <w:top w:val="nil"/>
              <w:left w:val="nil"/>
              <w:bottom w:val="single" w:color="000000" w:sz="8" w:space="0"/>
              <w:right w:val="single" w:color="000000" w:sz="8" w:space="0"/>
            </w:tcBorders>
            <w:shd w:val="clear" w:color="auto" w:fill="auto"/>
            <w:vAlign w:val="center"/>
          </w:tcPr>
          <w:p w14:paraId="4839471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未按采集证的规定采集省重点保护野生植物的处罚</w:t>
            </w:r>
          </w:p>
        </w:tc>
        <w:tc>
          <w:tcPr>
            <w:tcW w:w="675" w:type="dxa"/>
            <w:tcBorders>
              <w:top w:val="nil"/>
              <w:left w:val="nil"/>
              <w:bottom w:val="single" w:color="000000" w:sz="8" w:space="0"/>
              <w:right w:val="single" w:color="000000" w:sz="8" w:space="0"/>
            </w:tcBorders>
            <w:shd w:val="clear" w:color="auto" w:fill="auto"/>
            <w:vAlign w:val="center"/>
          </w:tcPr>
          <w:p w14:paraId="2EEAFED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531446C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《河南省野生植物保护条例》（2007年3月30日河南省人民代表大会常务委员会公告第68号）第二十二条</w:t>
            </w:r>
          </w:p>
        </w:tc>
        <w:tc>
          <w:tcPr>
            <w:tcW w:w="2706" w:type="dxa"/>
            <w:tcBorders>
              <w:top w:val="nil"/>
              <w:left w:val="nil"/>
              <w:bottom w:val="single" w:color="000000" w:sz="8" w:space="0"/>
              <w:right w:val="single" w:color="000000" w:sz="12" w:space="0"/>
            </w:tcBorders>
            <w:shd w:val="clear" w:color="auto" w:fill="auto"/>
            <w:vAlign w:val="center"/>
          </w:tcPr>
          <w:p w14:paraId="55061EE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3EF7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4B65B86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3046" w:type="dxa"/>
            <w:tcBorders>
              <w:top w:val="nil"/>
              <w:left w:val="nil"/>
              <w:bottom w:val="single" w:color="000000" w:sz="8" w:space="0"/>
              <w:right w:val="single" w:color="000000" w:sz="8" w:space="0"/>
            </w:tcBorders>
            <w:shd w:val="clear" w:color="auto" w:fill="auto"/>
            <w:vAlign w:val="center"/>
          </w:tcPr>
          <w:p w14:paraId="7CF22E5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未经批准擅自出售、收购省重点保护野生植物的处罚</w:t>
            </w:r>
          </w:p>
        </w:tc>
        <w:tc>
          <w:tcPr>
            <w:tcW w:w="675" w:type="dxa"/>
            <w:tcBorders>
              <w:top w:val="nil"/>
              <w:left w:val="nil"/>
              <w:bottom w:val="single" w:color="000000" w:sz="8" w:space="0"/>
              <w:right w:val="single" w:color="000000" w:sz="8" w:space="0"/>
            </w:tcBorders>
            <w:shd w:val="clear" w:color="auto" w:fill="auto"/>
            <w:vAlign w:val="center"/>
          </w:tcPr>
          <w:p w14:paraId="1004410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64BE691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《河南省野生植物保护条例》（2007年3月30日河南省人民代表大会常务委员会公告第68号）第二十四条</w:t>
            </w:r>
          </w:p>
        </w:tc>
        <w:tc>
          <w:tcPr>
            <w:tcW w:w="2706" w:type="dxa"/>
            <w:tcBorders>
              <w:top w:val="nil"/>
              <w:left w:val="nil"/>
              <w:bottom w:val="single" w:color="000000" w:sz="8" w:space="0"/>
              <w:right w:val="single" w:color="000000" w:sz="12" w:space="0"/>
            </w:tcBorders>
            <w:shd w:val="clear" w:color="auto" w:fill="auto"/>
            <w:vAlign w:val="center"/>
          </w:tcPr>
          <w:p w14:paraId="627D025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16D2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5D6A42B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3046" w:type="dxa"/>
            <w:tcBorders>
              <w:top w:val="nil"/>
              <w:left w:val="nil"/>
              <w:bottom w:val="single" w:color="000000" w:sz="8" w:space="0"/>
              <w:right w:val="single" w:color="000000" w:sz="8" w:space="0"/>
            </w:tcBorders>
            <w:shd w:val="clear" w:color="auto" w:fill="auto"/>
            <w:vAlign w:val="center"/>
          </w:tcPr>
          <w:p w14:paraId="58DF800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以收容救护为名买卖野生动物及其制品的处罚</w:t>
            </w:r>
          </w:p>
        </w:tc>
        <w:tc>
          <w:tcPr>
            <w:tcW w:w="675" w:type="dxa"/>
            <w:tcBorders>
              <w:top w:val="nil"/>
              <w:left w:val="nil"/>
              <w:bottom w:val="single" w:color="000000" w:sz="8" w:space="0"/>
              <w:right w:val="single" w:color="000000" w:sz="8" w:space="0"/>
            </w:tcBorders>
            <w:shd w:val="clear" w:color="auto" w:fill="auto"/>
            <w:vAlign w:val="center"/>
          </w:tcPr>
          <w:p w14:paraId="1F98FD9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4A94FC4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《野生动物收容救护管理办法》第三条、第十五条</w:t>
            </w:r>
          </w:p>
        </w:tc>
        <w:tc>
          <w:tcPr>
            <w:tcW w:w="2706" w:type="dxa"/>
            <w:tcBorders>
              <w:top w:val="nil"/>
              <w:left w:val="nil"/>
              <w:bottom w:val="single" w:color="000000" w:sz="8" w:space="0"/>
              <w:right w:val="single" w:color="000000" w:sz="12" w:space="0"/>
            </w:tcBorders>
            <w:shd w:val="clear" w:color="auto" w:fill="auto"/>
            <w:vAlign w:val="center"/>
          </w:tcPr>
          <w:p w14:paraId="04A7E12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6553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173C891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3046" w:type="dxa"/>
            <w:tcBorders>
              <w:top w:val="nil"/>
              <w:left w:val="nil"/>
              <w:bottom w:val="single" w:color="000000" w:sz="8" w:space="0"/>
              <w:right w:val="single" w:color="000000" w:sz="8" w:space="0"/>
            </w:tcBorders>
            <w:shd w:val="clear" w:color="auto" w:fill="auto"/>
            <w:vAlign w:val="center"/>
          </w:tcPr>
          <w:p w14:paraId="5C63ED3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生产、经营使用国家重点保护野生动物及其制品或者没有合法来源证明的非国家重点保护野生动物及其制品制作食品，或者为食用非法购买国家重点保护野生动物及其制品的处罚</w:t>
            </w:r>
          </w:p>
        </w:tc>
        <w:tc>
          <w:tcPr>
            <w:tcW w:w="675" w:type="dxa"/>
            <w:tcBorders>
              <w:top w:val="nil"/>
              <w:left w:val="nil"/>
              <w:bottom w:val="single" w:color="000000" w:sz="8" w:space="0"/>
              <w:right w:val="single" w:color="000000" w:sz="8" w:space="0"/>
            </w:tcBorders>
            <w:shd w:val="clear" w:color="auto" w:fill="auto"/>
            <w:vAlign w:val="center"/>
          </w:tcPr>
          <w:p w14:paraId="797425A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763F8B8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《中华人民共和国野生动物保护法》（2016修订）第四十九条</w:t>
            </w:r>
          </w:p>
        </w:tc>
        <w:tc>
          <w:tcPr>
            <w:tcW w:w="2706" w:type="dxa"/>
            <w:tcBorders>
              <w:top w:val="nil"/>
              <w:left w:val="nil"/>
              <w:bottom w:val="single" w:color="000000" w:sz="8" w:space="0"/>
              <w:right w:val="single" w:color="000000" w:sz="12" w:space="0"/>
            </w:tcBorders>
            <w:shd w:val="clear" w:color="auto" w:fill="auto"/>
            <w:vAlign w:val="center"/>
          </w:tcPr>
          <w:p w14:paraId="442D0B8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62F7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57EC529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3046" w:type="dxa"/>
            <w:tcBorders>
              <w:top w:val="nil"/>
              <w:left w:val="nil"/>
              <w:bottom w:val="single" w:color="000000" w:sz="8" w:space="0"/>
              <w:right w:val="single" w:color="000000" w:sz="8" w:space="0"/>
            </w:tcBorders>
            <w:shd w:val="clear" w:color="auto" w:fill="auto"/>
            <w:vAlign w:val="center"/>
          </w:tcPr>
          <w:p w14:paraId="52E79F9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从境外引进野生动物物种的处罚</w:t>
            </w:r>
          </w:p>
        </w:tc>
        <w:tc>
          <w:tcPr>
            <w:tcW w:w="675" w:type="dxa"/>
            <w:tcBorders>
              <w:top w:val="nil"/>
              <w:left w:val="nil"/>
              <w:bottom w:val="single" w:color="000000" w:sz="8" w:space="0"/>
              <w:right w:val="single" w:color="000000" w:sz="8" w:space="0"/>
            </w:tcBorders>
            <w:shd w:val="clear" w:color="auto" w:fill="auto"/>
            <w:vAlign w:val="center"/>
          </w:tcPr>
          <w:p w14:paraId="3282234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D5E730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《中华人民共和国陆生野生动物保护实施条例》（2016修正版）第二十二条</w:t>
            </w:r>
          </w:p>
        </w:tc>
        <w:tc>
          <w:tcPr>
            <w:tcW w:w="2706" w:type="dxa"/>
            <w:tcBorders>
              <w:top w:val="nil"/>
              <w:left w:val="nil"/>
              <w:bottom w:val="single" w:color="000000" w:sz="8" w:space="0"/>
              <w:right w:val="single" w:color="000000" w:sz="12" w:space="0"/>
            </w:tcBorders>
            <w:shd w:val="clear" w:color="auto" w:fill="auto"/>
            <w:vAlign w:val="center"/>
          </w:tcPr>
          <w:p w14:paraId="0764DFF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2613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5875E68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3046" w:type="dxa"/>
            <w:tcBorders>
              <w:top w:val="nil"/>
              <w:left w:val="nil"/>
              <w:bottom w:val="single" w:color="000000" w:sz="8" w:space="0"/>
              <w:right w:val="single" w:color="000000" w:sz="8" w:space="0"/>
            </w:tcBorders>
            <w:shd w:val="clear" w:color="auto" w:fill="auto"/>
            <w:vAlign w:val="center"/>
          </w:tcPr>
          <w:p w14:paraId="7E4423B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将从境外引进的野生动物放归野外环境的处罚</w:t>
            </w:r>
          </w:p>
        </w:tc>
        <w:tc>
          <w:tcPr>
            <w:tcW w:w="675" w:type="dxa"/>
            <w:tcBorders>
              <w:top w:val="nil"/>
              <w:left w:val="nil"/>
              <w:bottom w:val="single" w:color="000000" w:sz="8" w:space="0"/>
              <w:right w:val="single" w:color="000000" w:sz="8" w:space="0"/>
            </w:tcBorders>
            <w:shd w:val="clear" w:color="auto" w:fill="auto"/>
            <w:vAlign w:val="center"/>
          </w:tcPr>
          <w:p w14:paraId="68351D5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6905B0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《中华人民共和国陆生野生动物保护实施条例》（2016修正版）第二十二条、《中华人民共和国陆生野生动物保护实施条例》（2016修正版）第四十一条</w:t>
            </w:r>
          </w:p>
        </w:tc>
        <w:tc>
          <w:tcPr>
            <w:tcW w:w="2706" w:type="dxa"/>
            <w:tcBorders>
              <w:top w:val="nil"/>
              <w:left w:val="nil"/>
              <w:bottom w:val="single" w:color="000000" w:sz="8" w:space="0"/>
              <w:right w:val="single" w:color="000000" w:sz="12" w:space="0"/>
            </w:tcBorders>
            <w:shd w:val="clear" w:color="auto" w:fill="auto"/>
            <w:vAlign w:val="center"/>
          </w:tcPr>
          <w:p w14:paraId="544BD61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29F4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5D67003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3046" w:type="dxa"/>
            <w:tcBorders>
              <w:top w:val="nil"/>
              <w:left w:val="nil"/>
              <w:bottom w:val="single" w:color="000000" w:sz="8" w:space="0"/>
              <w:right w:val="single" w:color="000000" w:sz="8" w:space="0"/>
            </w:tcBorders>
            <w:shd w:val="clear" w:color="auto" w:fill="auto"/>
            <w:vAlign w:val="center"/>
          </w:tcPr>
          <w:p w14:paraId="23858C1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对未经批准进入自然保护区；移动破坏界标；不服从管理机构管理；经批准做科研、实习、采集标本不提供成果副本的处罚</w:t>
            </w:r>
          </w:p>
        </w:tc>
        <w:tc>
          <w:tcPr>
            <w:tcW w:w="675" w:type="dxa"/>
            <w:tcBorders>
              <w:top w:val="nil"/>
              <w:left w:val="nil"/>
              <w:bottom w:val="single" w:color="000000" w:sz="8" w:space="0"/>
              <w:right w:val="single" w:color="000000" w:sz="8" w:space="0"/>
            </w:tcBorders>
            <w:shd w:val="clear" w:color="auto" w:fill="auto"/>
            <w:vAlign w:val="center"/>
          </w:tcPr>
          <w:p w14:paraId="775CC54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1BA27E33">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《中华人民共和国自然保护区条例》（2017年修正）第三十四条</w:t>
            </w:r>
          </w:p>
        </w:tc>
        <w:tc>
          <w:tcPr>
            <w:tcW w:w="2706" w:type="dxa"/>
            <w:tcBorders>
              <w:top w:val="nil"/>
              <w:left w:val="nil"/>
              <w:bottom w:val="single" w:color="000000" w:sz="8" w:space="0"/>
              <w:right w:val="single" w:color="000000" w:sz="12" w:space="0"/>
            </w:tcBorders>
            <w:shd w:val="clear" w:color="auto" w:fill="auto"/>
            <w:vAlign w:val="center"/>
          </w:tcPr>
          <w:p w14:paraId="6FEFF2B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521C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71FAB28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3046" w:type="dxa"/>
            <w:tcBorders>
              <w:top w:val="nil"/>
              <w:left w:val="nil"/>
              <w:bottom w:val="single" w:color="000000" w:sz="8" w:space="0"/>
              <w:right w:val="single" w:color="000000" w:sz="8" w:space="0"/>
            </w:tcBorders>
            <w:shd w:val="clear" w:color="auto" w:fill="auto"/>
            <w:vAlign w:val="center"/>
          </w:tcPr>
          <w:p w14:paraId="116CC6E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对损毁、涂改、擅自移动湿地保护标志的处罚</w:t>
            </w:r>
          </w:p>
        </w:tc>
        <w:tc>
          <w:tcPr>
            <w:tcW w:w="675" w:type="dxa"/>
            <w:tcBorders>
              <w:top w:val="nil"/>
              <w:left w:val="nil"/>
              <w:bottom w:val="single" w:color="000000" w:sz="8" w:space="0"/>
              <w:right w:val="single" w:color="000000" w:sz="8" w:space="0"/>
            </w:tcBorders>
            <w:shd w:val="clear" w:color="auto" w:fill="auto"/>
            <w:vAlign w:val="center"/>
          </w:tcPr>
          <w:p w14:paraId="19B07024">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7649C7E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《河南省湿地保护条例》（2015年颁布）第三十八条</w:t>
            </w:r>
          </w:p>
        </w:tc>
        <w:tc>
          <w:tcPr>
            <w:tcW w:w="2706" w:type="dxa"/>
            <w:tcBorders>
              <w:top w:val="nil"/>
              <w:left w:val="nil"/>
              <w:bottom w:val="single" w:color="000000" w:sz="8" w:space="0"/>
              <w:right w:val="single" w:color="000000" w:sz="12" w:space="0"/>
            </w:tcBorders>
            <w:shd w:val="clear" w:color="auto" w:fill="auto"/>
            <w:vAlign w:val="center"/>
          </w:tcPr>
          <w:p w14:paraId="0685F49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5F16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0AB9E76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3046" w:type="dxa"/>
            <w:tcBorders>
              <w:top w:val="nil"/>
              <w:left w:val="nil"/>
              <w:bottom w:val="single" w:color="000000" w:sz="8" w:space="0"/>
              <w:right w:val="single" w:color="000000" w:sz="8" w:space="0"/>
            </w:tcBorders>
            <w:shd w:val="clear" w:color="auto" w:fill="auto"/>
            <w:vAlign w:val="center"/>
          </w:tcPr>
          <w:p w14:paraId="4B5E776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对围垦、填埋湿地；擅自采砂、取土；非法砍伐林木、采集野生植物；破坏野生动物繁殖区和栖息地；擅自引进外来物种的处罚</w:t>
            </w:r>
          </w:p>
        </w:tc>
        <w:tc>
          <w:tcPr>
            <w:tcW w:w="675" w:type="dxa"/>
            <w:tcBorders>
              <w:top w:val="nil"/>
              <w:left w:val="nil"/>
              <w:bottom w:val="single" w:color="000000" w:sz="8" w:space="0"/>
              <w:right w:val="single" w:color="000000" w:sz="8" w:space="0"/>
            </w:tcBorders>
            <w:shd w:val="clear" w:color="auto" w:fill="auto"/>
            <w:vAlign w:val="center"/>
          </w:tcPr>
          <w:p w14:paraId="2F7F7BA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6B74953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《河南省湿地保护条例》（2015年颁布）第三十九条</w:t>
            </w:r>
          </w:p>
        </w:tc>
        <w:tc>
          <w:tcPr>
            <w:tcW w:w="2706" w:type="dxa"/>
            <w:tcBorders>
              <w:top w:val="nil"/>
              <w:left w:val="nil"/>
              <w:bottom w:val="single" w:color="000000" w:sz="8" w:space="0"/>
              <w:right w:val="single" w:color="000000" w:sz="12" w:space="0"/>
            </w:tcBorders>
            <w:shd w:val="clear" w:color="auto" w:fill="auto"/>
            <w:vAlign w:val="center"/>
          </w:tcPr>
          <w:p w14:paraId="29A7E43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6D47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56A84C7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3046" w:type="dxa"/>
            <w:tcBorders>
              <w:top w:val="nil"/>
              <w:left w:val="nil"/>
              <w:bottom w:val="single" w:color="000000" w:sz="8" w:space="0"/>
              <w:right w:val="single" w:color="000000" w:sz="8" w:space="0"/>
            </w:tcBorders>
            <w:shd w:val="clear" w:color="auto" w:fill="auto"/>
            <w:vAlign w:val="center"/>
          </w:tcPr>
          <w:p w14:paraId="4BFEB9B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对在湿地内从事科研、旅游等活动不符合湿地保护规划，造成湿地面积减少、破坏湿地生态功能的处罚</w:t>
            </w:r>
          </w:p>
        </w:tc>
        <w:tc>
          <w:tcPr>
            <w:tcW w:w="675" w:type="dxa"/>
            <w:tcBorders>
              <w:top w:val="nil"/>
              <w:left w:val="nil"/>
              <w:bottom w:val="single" w:color="000000" w:sz="8" w:space="0"/>
              <w:right w:val="single" w:color="000000" w:sz="8" w:space="0"/>
            </w:tcBorders>
            <w:shd w:val="clear" w:color="auto" w:fill="auto"/>
            <w:vAlign w:val="center"/>
          </w:tcPr>
          <w:p w14:paraId="17F61D1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0A6D598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《河南省湿地保护条例》（2015年颁布）第四十条</w:t>
            </w:r>
          </w:p>
        </w:tc>
        <w:tc>
          <w:tcPr>
            <w:tcW w:w="2706" w:type="dxa"/>
            <w:tcBorders>
              <w:top w:val="nil"/>
              <w:left w:val="nil"/>
              <w:bottom w:val="single" w:color="000000" w:sz="8" w:space="0"/>
              <w:right w:val="single" w:color="000000" w:sz="12" w:space="0"/>
            </w:tcBorders>
            <w:shd w:val="clear" w:color="auto" w:fill="auto"/>
            <w:vAlign w:val="center"/>
          </w:tcPr>
          <w:p w14:paraId="57D46CAB">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6A56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479"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CBE325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3046" w:type="dxa"/>
            <w:tcBorders>
              <w:top w:val="nil"/>
              <w:left w:val="nil"/>
              <w:bottom w:val="single" w:color="000000" w:sz="8" w:space="0"/>
              <w:right w:val="single" w:color="000000" w:sz="8" w:space="0"/>
            </w:tcBorders>
            <w:shd w:val="clear" w:color="auto" w:fill="auto"/>
            <w:vAlign w:val="center"/>
          </w:tcPr>
          <w:p w14:paraId="316F951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对在风景名胜区内进行开山、采石等破坏景观、植被、地形地貌的活动的处罚</w:t>
            </w:r>
          </w:p>
        </w:tc>
        <w:tc>
          <w:tcPr>
            <w:tcW w:w="675" w:type="dxa"/>
            <w:tcBorders>
              <w:top w:val="nil"/>
              <w:left w:val="nil"/>
              <w:bottom w:val="single" w:color="000000" w:sz="8" w:space="0"/>
              <w:right w:val="single" w:color="000000" w:sz="8" w:space="0"/>
            </w:tcBorders>
            <w:shd w:val="clear" w:color="auto" w:fill="auto"/>
            <w:vAlign w:val="center"/>
          </w:tcPr>
          <w:p w14:paraId="58AE91E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37E46C26">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《中华人民共和国风景名胜区条例》（2016年2月6日《国务院关于修改部分行政法规的决定》修订）第四十条</w:t>
            </w:r>
          </w:p>
        </w:tc>
        <w:tc>
          <w:tcPr>
            <w:tcW w:w="2706" w:type="dxa"/>
            <w:tcBorders>
              <w:top w:val="nil"/>
              <w:left w:val="nil"/>
              <w:bottom w:val="single" w:color="000000" w:sz="8" w:space="0"/>
              <w:right w:val="single" w:color="000000" w:sz="12" w:space="0"/>
            </w:tcBorders>
            <w:shd w:val="clear" w:color="auto" w:fill="auto"/>
            <w:vAlign w:val="center"/>
          </w:tcPr>
          <w:p w14:paraId="3356619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11DF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359B8C9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3046" w:type="dxa"/>
            <w:tcBorders>
              <w:top w:val="nil"/>
              <w:left w:val="nil"/>
              <w:bottom w:val="single" w:color="000000" w:sz="8" w:space="0"/>
              <w:right w:val="single" w:color="000000" w:sz="8" w:space="0"/>
            </w:tcBorders>
            <w:shd w:val="clear" w:color="auto" w:fill="auto"/>
            <w:vAlign w:val="center"/>
          </w:tcPr>
          <w:p w14:paraId="574F591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个人在风景名胜区内进行开荒、修坟立碑等破坏景观、植被、地形地貌的活动的处罚</w:t>
            </w:r>
          </w:p>
        </w:tc>
        <w:tc>
          <w:tcPr>
            <w:tcW w:w="675" w:type="dxa"/>
            <w:tcBorders>
              <w:top w:val="nil"/>
              <w:left w:val="nil"/>
              <w:bottom w:val="single" w:color="000000" w:sz="8" w:space="0"/>
              <w:right w:val="single" w:color="000000" w:sz="8" w:space="0"/>
            </w:tcBorders>
            <w:shd w:val="clear" w:color="auto" w:fill="auto"/>
            <w:vAlign w:val="center"/>
          </w:tcPr>
          <w:p w14:paraId="77E680F7">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93E4E9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《中华人民共和国风景名胜区条例》（2016年2月6日《国务院关于修改部分行政法规的决定》修订）第四十三条</w:t>
            </w:r>
          </w:p>
        </w:tc>
        <w:tc>
          <w:tcPr>
            <w:tcW w:w="2706" w:type="dxa"/>
            <w:tcBorders>
              <w:top w:val="nil"/>
              <w:left w:val="nil"/>
              <w:bottom w:val="single" w:color="000000" w:sz="8" w:space="0"/>
              <w:right w:val="single" w:color="000000" w:sz="12" w:space="0"/>
            </w:tcBorders>
            <w:shd w:val="clear" w:color="auto" w:fill="auto"/>
            <w:vAlign w:val="center"/>
          </w:tcPr>
          <w:p w14:paraId="7117A69E">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7BCE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67B84E7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3046" w:type="dxa"/>
            <w:tcBorders>
              <w:top w:val="nil"/>
              <w:left w:val="nil"/>
              <w:bottom w:val="single" w:color="000000" w:sz="8" w:space="0"/>
              <w:right w:val="single" w:color="000000" w:sz="8" w:space="0"/>
            </w:tcBorders>
            <w:shd w:val="clear" w:color="auto" w:fill="auto"/>
            <w:vAlign w:val="center"/>
          </w:tcPr>
          <w:p w14:paraId="795E560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在景物、设施上刻划、涂污或者在风景名胜区内乱扔垃圾的处罚</w:t>
            </w:r>
          </w:p>
        </w:tc>
        <w:tc>
          <w:tcPr>
            <w:tcW w:w="675" w:type="dxa"/>
            <w:tcBorders>
              <w:top w:val="nil"/>
              <w:left w:val="nil"/>
              <w:bottom w:val="single" w:color="000000" w:sz="8" w:space="0"/>
              <w:right w:val="single" w:color="000000" w:sz="8" w:space="0"/>
            </w:tcBorders>
            <w:shd w:val="clear" w:color="auto" w:fill="auto"/>
            <w:vAlign w:val="center"/>
          </w:tcPr>
          <w:p w14:paraId="3475F53A">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5A36649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《中华人民共和国风景名胜区条例》（2016年2月6日《国务院关于修改部分行政法规的决定》修订）第四十四条</w:t>
            </w:r>
          </w:p>
        </w:tc>
        <w:tc>
          <w:tcPr>
            <w:tcW w:w="2706" w:type="dxa"/>
            <w:tcBorders>
              <w:top w:val="nil"/>
              <w:left w:val="nil"/>
              <w:bottom w:val="single" w:color="000000" w:sz="8" w:space="0"/>
              <w:right w:val="single" w:color="000000" w:sz="12" w:space="0"/>
            </w:tcBorders>
            <w:shd w:val="clear" w:color="auto" w:fill="auto"/>
            <w:vAlign w:val="center"/>
          </w:tcPr>
          <w:p w14:paraId="570AC780">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47FB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4777F58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3046" w:type="dxa"/>
            <w:tcBorders>
              <w:top w:val="nil"/>
              <w:left w:val="nil"/>
              <w:bottom w:val="single" w:color="000000" w:sz="8" w:space="0"/>
              <w:right w:val="single" w:color="000000" w:sz="8" w:space="0"/>
            </w:tcBorders>
            <w:shd w:val="clear" w:color="auto" w:fill="auto"/>
            <w:vAlign w:val="center"/>
          </w:tcPr>
          <w:p w14:paraId="196A5ED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未经风景名胜区管理机构审核，设置、张贴商业广告的；举办大型游乐等活动的；改变水资源、水环境自然状态的活动的；其他影响生态和景观的活动的处罚</w:t>
            </w:r>
          </w:p>
        </w:tc>
        <w:tc>
          <w:tcPr>
            <w:tcW w:w="675" w:type="dxa"/>
            <w:tcBorders>
              <w:top w:val="nil"/>
              <w:left w:val="nil"/>
              <w:bottom w:val="single" w:color="000000" w:sz="8" w:space="0"/>
              <w:right w:val="single" w:color="000000" w:sz="8" w:space="0"/>
            </w:tcBorders>
            <w:shd w:val="clear" w:color="auto" w:fill="auto"/>
            <w:vAlign w:val="center"/>
          </w:tcPr>
          <w:p w14:paraId="1EE50538">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27C1C59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《中华人民共和国风景名胜区条例》（2016年2月6日《国务院关于修改部分行政法规的决定》修订）第四十五条</w:t>
            </w:r>
          </w:p>
        </w:tc>
        <w:tc>
          <w:tcPr>
            <w:tcW w:w="2706" w:type="dxa"/>
            <w:tcBorders>
              <w:top w:val="nil"/>
              <w:left w:val="nil"/>
              <w:bottom w:val="single" w:color="000000" w:sz="8" w:space="0"/>
              <w:right w:val="single" w:color="000000" w:sz="12" w:space="0"/>
            </w:tcBorders>
            <w:shd w:val="clear" w:color="auto" w:fill="auto"/>
            <w:vAlign w:val="center"/>
          </w:tcPr>
          <w:p w14:paraId="65953B5F">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r w14:paraId="3F34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88" w:type="dxa"/>
            <w:tcBorders>
              <w:top w:val="nil"/>
              <w:left w:val="single" w:color="000000" w:sz="12" w:space="0"/>
              <w:bottom w:val="single" w:color="000000" w:sz="8" w:space="0"/>
              <w:right w:val="single" w:color="000000" w:sz="8" w:space="0"/>
            </w:tcBorders>
            <w:shd w:val="clear" w:color="auto" w:fill="auto"/>
            <w:vAlign w:val="center"/>
          </w:tcPr>
          <w:p w14:paraId="26F5CC8D">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3046" w:type="dxa"/>
            <w:tcBorders>
              <w:top w:val="nil"/>
              <w:left w:val="nil"/>
              <w:bottom w:val="single" w:color="000000" w:sz="8" w:space="0"/>
              <w:right w:val="single" w:color="000000" w:sz="8" w:space="0"/>
            </w:tcBorders>
            <w:shd w:val="clear" w:color="auto" w:fill="auto"/>
            <w:vAlign w:val="center"/>
          </w:tcPr>
          <w:p w14:paraId="6E7F61E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施工单位在施工过程中，对周围景物、水体、林草植被、野生动物资源和地形地貌造成破坏的处罚</w:t>
            </w:r>
          </w:p>
        </w:tc>
        <w:tc>
          <w:tcPr>
            <w:tcW w:w="675" w:type="dxa"/>
            <w:tcBorders>
              <w:top w:val="nil"/>
              <w:left w:val="nil"/>
              <w:bottom w:val="single" w:color="000000" w:sz="8" w:space="0"/>
              <w:right w:val="single" w:color="000000" w:sz="8" w:space="0"/>
            </w:tcBorders>
            <w:shd w:val="clear" w:color="auto" w:fill="auto"/>
            <w:vAlign w:val="center"/>
          </w:tcPr>
          <w:p w14:paraId="026BB43C">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行政处罚</w:t>
            </w:r>
          </w:p>
        </w:tc>
        <w:tc>
          <w:tcPr>
            <w:tcW w:w="3450" w:type="dxa"/>
            <w:tcBorders>
              <w:top w:val="nil"/>
              <w:left w:val="nil"/>
              <w:bottom w:val="single" w:color="000000" w:sz="8" w:space="0"/>
              <w:right w:val="single" w:color="000000" w:sz="8" w:space="0"/>
            </w:tcBorders>
            <w:shd w:val="clear" w:color="auto" w:fill="auto"/>
            <w:vAlign w:val="center"/>
          </w:tcPr>
          <w:p w14:paraId="471E1641">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《中华人民共和国风景名胜区条例》（2016年2月6日《国务院关于修改部分行政法规的决定》修订）第四十六条</w:t>
            </w:r>
          </w:p>
        </w:tc>
        <w:tc>
          <w:tcPr>
            <w:tcW w:w="2706" w:type="dxa"/>
            <w:tcBorders>
              <w:top w:val="nil"/>
              <w:left w:val="nil"/>
              <w:bottom w:val="single" w:color="000000" w:sz="8" w:space="0"/>
              <w:right w:val="single" w:color="000000" w:sz="12" w:space="0"/>
            </w:tcBorders>
            <w:shd w:val="clear" w:color="auto" w:fill="auto"/>
            <w:vAlign w:val="center"/>
          </w:tcPr>
          <w:p w14:paraId="321CAC22">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南阳市自然保护地和野生动植物保护中心</w:t>
            </w:r>
          </w:p>
        </w:tc>
      </w:tr>
    </w:tbl>
    <w:p w14:paraId="4FAAB5F3">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二、双方权责</w:t>
      </w:r>
    </w:p>
    <w:p w14:paraId="40991C88">
      <w:pPr>
        <w:pStyle w:val="3"/>
        <w:bidi w:val="0"/>
        <w:rPr>
          <w:rFonts w:hint="eastAsia"/>
          <w:lang w:val="en-US" w:eastAsia="zh-CN"/>
        </w:rPr>
      </w:pPr>
      <w:r>
        <w:rPr>
          <w:rFonts w:hint="eastAsia"/>
          <w:lang w:val="en-US" w:eastAsia="zh-CN"/>
        </w:rPr>
        <w:t>（一）委托单位的权责</w:t>
      </w:r>
    </w:p>
    <w:p w14:paraId="6C3F5BD5">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1.指导和监督受委托单位在委托权限内以委托单位名义实施行政行为。</w:t>
      </w:r>
    </w:p>
    <w:p w14:paraId="3413343B">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2.对受委托单位违法或者不适当的行政行为予以纠正或者撤销。</w:t>
      </w:r>
    </w:p>
    <w:p w14:paraId="4EF6A8F3">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3.通过日常检查、随机抽查等形式监督委托事项实施；发现问题的，有权立即责令受托方限期整改，逾期未整改的，委托方有权暂停委托权限。</w:t>
      </w:r>
    </w:p>
    <w:p w14:paraId="5B9EB564">
      <w:pPr>
        <w:pStyle w:val="3"/>
        <w:bidi w:val="0"/>
        <w:rPr>
          <w:rFonts w:hint="eastAsia"/>
          <w:lang w:val="en-US" w:eastAsia="zh-CN"/>
        </w:rPr>
      </w:pPr>
      <w:r>
        <w:rPr>
          <w:rFonts w:hint="eastAsia"/>
          <w:lang w:val="en-US" w:eastAsia="zh-CN"/>
        </w:rPr>
        <w:t>（二）受委托单位的权责</w:t>
      </w:r>
    </w:p>
    <w:p w14:paraId="4924AD42">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1.受委托单位必须以委托单位的名义，在委托的权限、期限和范围内实施行政</w:t>
      </w:r>
      <w:r>
        <w:rPr>
          <w:rFonts w:hint="eastAsia" w:cs="仿宋"/>
          <w:kern w:val="2"/>
          <w:sz w:val="32"/>
          <w:szCs w:val="24"/>
          <w:lang w:val="en-US" w:eastAsia="zh-CN" w:bidi="ar-SA"/>
        </w:rPr>
        <w:t>事项</w:t>
      </w:r>
      <w:r>
        <w:rPr>
          <w:rFonts w:hint="eastAsia" w:ascii="仿宋" w:hAnsi="仿宋" w:eastAsia="仿宋" w:cs="仿宋"/>
          <w:kern w:val="2"/>
          <w:sz w:val="32"/>
          <w:szCs w:val="24"/>
          <w:lang w:val="en-US" w:eastAsia="zh-CN" w:bidi="ar-SA"/>
        </w:rPr>
        <w:t>。</w:t>
      </w:r>
    </w:p>
    <w:p w14:paraId="4D64B184">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2.受委托单位不得再委托其他任何组织或者个人实施委托事项。</w:t>
      </w:r>
    </w:p>
    <w:p w14:paraId="7F79F9EE">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3.接受委托单位的指导和监督。</w:t>
      </w:r>
    </w:p>
    <w:p w14:paraId="554A1AE6">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4.受委托单位需每半年向委托单位汇报委托事项实施情况。</w:t>
      </w:r>
    </w:p>
    <w:p w14:paraId="26FA29F8">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三、委托期限</w:t>
      </w:r>
    </w:p>
    <w:p w14:paraId="164C7BD0">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本委托权限自2025年9月1日至2030年9月1日。</w:t>
      </w:r>
    </w:p>
    <w:p w14:paraId="10B794BA">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期满需要继续委托的，应重新签订委托书。</w:t>
      </w:r>
    </w:p>
    <w:p w14:paraId="5EDA5A00">
      <w:pPr>
        <w:widowControl w:val="0"/>
        <w:topLinePunct/>
        <w:bidi w:val="0"/>
        <w:spacing w:before="0" w:beforeAutospacing="0" w:after="0" w:afterAutospacing="0" w:line="560" w:lineRule="exact"/>
        <w:ind w:firstLine="643" w:firstLineChars="200"/>
        <w:jc w:val="left"/>
        <w:outlineLvl w:val="0"/>
        <w:rPr>
          <w:rFonts w:hint="eastAsia" w:ascii="宋体" w:hAnsi="宋体" w:eastAsia="黑体" w:cs="宋体"/>
          <w:b/>
          <w:bCs/>
          <w:kern w:val="44"/>
          <w:sz w:val="32"/>
          <w:szCs w:val="48"/>
          <w:lang w:val="en-US" w:eastAsia="zh-CN" w:bidi="ar"/>
        </w:rPr>
      </w:pPr>
      <w:r>
        <w:rPr>
          <w:rFonts w:hint="eastAsia" w:ascii="宋体" w:hAnsi="宋体" w:eastAsia="黑体" w:cs="宋体"/>
          <w:b/>
          <w:bCs/>
          <w:kern w:val="44"/>
          <w:sz w:val="32"/>
          <w:szCs w:val="48"/>
          <w:lang w:val="en-US" w:eastAsia="zh-CN" w:bidi="ar"/>
        </w:rPr>
        <w:t>四、其他事项</w:t>
      </w:r>
    </w:p>
    <w:p w14:paraId="7C5DEFC9">
      <w:pPr>
        <w:widowControl w:val="0"/>
        <w:bidi w:val="0"/>
        <w:spacing w:line="560" w:lineRule="exact"/>
        <w:ind w:firstLine="640" w:firstLineChars="200"/>
        <w:jc w:val="both"/>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本委托书需通过政府网站同步向社会公示。</w:t>
      </w:r>
    </w:p>
    <w:p w14:paraId="029A3464">
      <w:r>
        <w:rPr>
          <w:rFonts w:hint="eastAsia" w:ascii="仿宋" w:hAnsi="仿宋" w:eastAsia="仿宋" w:cs="仿宋"/>
          <w:kern w:val="2"/>
          <w:sz w:val="32"/>
          <w:szCs w:val="24"/>
          <w:lang w:val="en-US" w:eastAsia="zh-CN" w:bidi="ar-SA"/>
        </w:rPr>
        <w:t>本委托书一式二份，委托单位和受委托单位各执一份。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10775"/>
    <w:rsid w:val="01FF7AE1"/>
    <w:rsid w:val="0C197FC3"/>
    <w:rsid w:val="112310D6"/>
    <w:rsid w:val="116E6768"/>
    <w:rsid w:val="1EA529D6"/>
    <w:rsid w:val="1F9A4DA0"/>
    <w:rsid w:val="26D22C1A"/>
    <w:rsid w:val="2712201D"/>
    <w:rsid w:val="29C04DB7"/>
    <w:rsid w:val="31486002"/>
    <w:rsid w:val="3DC10775"/>
    <w:rsid w:val="43E0566E"/>
    <w:rsid w:val="504970BD"/>
    <w:rsid w:val="5091210A"/>
    <w:rsid w:val="529F2DD9"/>
    <w:rsid w:val="59A7037B"/>
    <w:rsid w:val="5C9F19B2"/>
    <w:rsid w:val="64137066"/>
    <w:rsid w:val="668D2E4E"/>
    <w:rsid w:val="672D3D08"/>
    <w:rsid w:val="69BD10B7"/>
    <w:rsid w:val="72751B6D"/>
    <w:rsid w:val="7B76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 w:hAnsi="仿宋" w:eastAsia="仿宋" w:cs="仿宋"/>
      <w:kern w:val="2"/>
      <w:sz w:val="32"/>
      <w:szCs w:val="24"/>
      <w:lang w:val="en-US" w:eastAsia="zh-CN" w:bidi="ar-SA"/>
    </w:rPr>
  </w:style>
  <w:style w:type="paragraph" w:styleId="2">
    <w:name w:val="heading 1"/>
    <w:basedOn w:val="1"/>
    <w:next w:val="1"/>
    <w:qFormat/>
    <w:uiPriority w:val="0"/>
    <w:pPr>
      <w:widowControl w:val="0"/>
      <w:topLinePunct/>
      <w:spacing w:before="0" w:beforeAutospacing="0" w:after="0" w:afterAutospacing="0" w:line="560" w:lineRule="exact"/>
      <w:ind w:firstLine="883" w:firstLineChars="200"/>
      <w:jc w:val="left"/>
      <w:outlineLvl w:val="0"/>
    </w:pPr>
    <w:rPr>
      <w:rFonts w:hint="eastAsia" w:ascii="宋体" w:hAnsi="宋体" w:eastAsia="黑体" w:cs="宋体"/>
      <w:b/>
      <w:bCs/>
      <w:kern w:val="44"/>
      <w:szCs w:val="48"/>
      <w:lang w:bidi="ar"/>
    </w:rPr>
  </w:style>
  <w:style w:type="paragraph" w:styleId="3">
    <w:name w:val="heading 2"/>
    <w:next w:val="1"/>
    <w:unhideWhenUsed/>
    <w:qFormat/>
    <w:uiPriority w:val="0"/>
    <w:pPr>
      <w:keepNext/>
      <w:keepLines/>
      <w:spacing w:beforeLines="0" w:beforeAutospacing="0" w:afterLines="0" w:afterAutospacing="0" w:line="560" w:lineRule="exact"/>
      <w:ind w:firstLine="883" w:firstLineChars="200"/>
      <w:outlineLvl w:val="1"/>
    </w:pPr>
    <w:rPr>
      <w:rFonts w:ascii="Arial" w:hAnsi="Arial" w:eastAsia="楷体" w:cs="Times New Roman"/>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题目"/>
    <w:next w:val="1"/>
    <w:link w:val="10"/>
    <w:qFormat/>
    <w:uiPriority w:val="0"/>
    <w:pPr>
      <w:keepNext/>
      <w:keepLines/>
      <w:spacing w:beforeLines="0" w:afterLines="0" w:line="640" w:lineRule="exact"/>
      <w:ind w:firstLine="0"/>
      <w:jc w:val="center"/>
      <w:outlineLvl w:val="1"/>
    </w:pPr>
    <w:rPr>
      <w:rFonts w:hint="default" w:ascii="方正小标宋简体" w:hAnsi="方正小标宋简体" w:eastAsia="方正小标宋简体" w:cs="Times New Roman"/>
      <w:sz w:val="44"/>
    </w:rPr>
  </w:style>
  <w:style w:type="character" w:customStyle="1" w:styleId="10">
    <w:name w:val="题目 Char"/>
    <w:link w:val="9"/>
    <w:qFormat/>
    <w:uiPriority w:val="0"/>
    <w:rPr>
      <w:rFonts w:hint="default" w:ascii="方正小标宋简体" w:hAnsi="方正小标宋简体" w:eastAsia="方正小标宋简体" w:cs="Times New Roman"/>
      <w:sz w:val="44"/>
    </w:rPr>
  </w:style>
  <w:style w:type="character" w:customStyle="1" w:styleId="11">
    <w:name w:val="font41"/>
    <w:basedOn w:val="7"/>
    <w:qFormat/>
    <w:uiPriority w:val="0"/>
    <w:rPr>
      <w:rFonts w:hint="eastAsia" w:ascii="微软雅黑" w:hAnsi="微软雅黑" w:eastAsia="微软雅黑" w:cs="微软雅黑"/>
      <w:color w:val="FF0000"/>
      <w:sz w:val="20"/>
      <w:szCs w:val="20"/>
      <w:u w:val="none"/>
    </w:rPr>
  </w:style>
  <w:style w:type="character" w:customStyle="1" w:styleId="12">
    <w:name w:val="font31"/>
    <w:basedOn w:val="7"/>
    <w:qFormat/>
    <w:uiPriority w:val="0"/>
    <w:rPr>
      <w:rFonts w:hint="eastAsia" w:ascii="微软雅黑" w:hAnsi="微软雅黑" w:eastAsia="微软雅黑" w:cs="微软雅黑"/>
      <w:color w:val="FF0000"/>
      <w:sz w:val="20"/>
      <w:szCs w:val="20"/>
      <w:u w:val="none"/>
    </w:rPr>
  </w:style>
  <w:style w:type="character" w:customStyle="1" w:styleId="13">
    <w:name w:val="font21"/>
    <w:basedOn w:val="7"/>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4512</Words>
  <Characters>4687</Characters>
  <Lines>0</Lines>
  <Paragraphs>0</Paragraphs>
  <TotalTime>2</TotalTime>
  <ScaleCrop>false</ScaleCrop>
  <LinksUpToDate>false</LinksUpToDate>
  <CharactersWithSpaces>4695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2025-08-29T02:59:00Z</dcterms:created>
  <dc:creator>segio</dc:creator>
  <cp:lastModifiedBy>ljs</cp:lastModifiedBy>
  <dcterms:modified xsi:type="dcterms:W3CDTF">2025-09-24T08:01:52Z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5C1C44784EE24F91828BACE4E325F028_13</vt:lpwstr>
  </property>
  <property fmtid="{D5CDD505-2E9C-101B-9397-08002B2CF9AE}" pid="4" name="KSOTemplateDocerSaveRecord">
    <vt:lpwstr>eyJoZGlkIjoiYzkyNzMyZTcwZDM1M2FkOWVjNDliMTg3MmU4ZWQwYWMiLCJ1c2VySWQiOiI0OTA2MDM0MzMifQ==</vt:lpwstr>
  </property>
</Properties>
</file>